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DFFF" w14:textId="7667DF46" w:rsidR="00536613" w:rsidRDefault="00536613" w:rsidP="00536613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 xml:space="preserve">Zeměpis 9. </w:t>
      </w:r>
      <w:proofErr w:type="gramStart"/>
      <w:r w:rsidR="00064F6C">
        <w:rPr>
          <w:b/>
          <w:bCs/>
          <w:color w:val="FF0000"/>
          <w:sz w:val="28"/>
          <w:szCs w:val="28"/>
          <w:u w:val="single"/>
        </w:rPr>
        <w:t xml:space="preserve">A  </w:t>
      </w:r>
      <w:r>
        <w:rPr>
          <w:b/>
          <w:bCs/>
          <w:color w:val="FF0000"/>
          <w:sz w:val="28"/>
          <w:szCs w:val="28"/>
          <w:u w:val="single"/>
        </w:rPr>
        <w:t>(</w:t>
      </w:r>
      <w:proofErr w:type="gramEnd"/>
      <w:r>
        <w:rPr>
          <w:b/>
          <w:bCs/>
          <w:color w:val="FF0000"/>
          <w:sz w:val="28"/>
          <w:szCs w:val="28"/>
          <w:u w:val="single"/>
        </w:rPr>
        <w:t>3</w:t>
      </w:r>
      <w:r>
        <w:rPr>
          <w:b/>
          <w:bCs/>
          <w:color w:val="FF0000"/>
          <w:sz w:val="28"/>
          <w:szCs w:val="28"/>
          <w:u w:val="single"/>
        </w:rPr>
        <w:t>.</w:t>
      </w:r>
      <w:r>
        <w:rPr>
          <w:b/>
          <w:bCs/>
          <w:color w:val="FF0000"/>
          <w:sz w:val="28"/>
          <w:szCs w:val="28"/>
          <w:u w:val="single"/>
        </w:rPr>
        <w:t>5</w:t>
      </w:r>
      <w:r>
        <w:rPr>
          <w:b/>
          <w:bCs/>
          <w:color w:val="FF0000"/>
          <w:sz w:val="28"/>
          <w:szCs w:val="28"/>
          <w:u w:val="single"/>
        </w:rPr>
        <w:t>.</w:t>
      </w:r>
      <w:r>
        <w:rPr>
          <w:b/>
          <w:bCs/>
          <w:color w:val="FF0000"/>
          <w:sz w:val="28"/>
          <w:szCs w:val="28"/>
          <w:u w:val="single"/>
        </w:rPr>
        <w:t>-16</w:t>
      </w:r>
      <w:r>
        <w:rPr>
          <w:b/>
          <w:bCs/>
          <w:color w:val="FF0000"/>
          <w:sz w:val="28"/>
          <w:szCs w:val="28"/>
          <w:u w:val="single"/>
        </w:rPr>
        <w:t>.</w:t>
      </w:r>
      <w:r>
        <w:rPr>
          <w:b/>
          <w:bCs/>
          <w:color w:val="FF0000"/>
          <w:sz w:val="28"/>
          <w:szCs w:val="28"/>
          <w:u w:val="single"/>
        </w:rPr>
        <w:t>5</w:t>
      </w:r>
      <w:r>
        <w:rPr>
          <w:b/>
          <w:bCs/>
          <w:color w:val="FF0000"/>
          <w:sz w:val="28"/>
          <w:szCs w:val="28"/>
          <w:u w:val="single"/>
        </w:rPr>
        <w:t>)</w:t>
      </w:r>
    </w:p>
    <w:p w14:paraId="64B6B13A" w14:textId="77777777" w:rsidR="00536613" w:rsidRDefault="00536613" w:rsidP="00536613">
      <w:pPr>
        <w:rPr>
          <w:sz w:val="24"/>
          <w:szCs w:val="24"/>
          <w:u w:val="single"/>
        </w:rPr>
      </w:pPr>
    </w:p>
    <w:p w14:paraId="79BC1D10" w14:textId="477B6AA2" w:rsidR="00536613" w:rsidRDefault="00536613" w:rsidP="0053661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Přečtěte si text na str. 72-73 a písemně odpovězte na tyto otázky:</w:t>
      </w:r>
    </w:p>
    <w:p w14:paraId="40B3F070" w14:textId="7E5D0016" w:rsidR="00536613" w:rsidRDefault="00536613" w:rsidP="005366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nejmenší průmyslová jednotka? Jak nazýváme předpoklady pro umístění průmyslového závodu?</w:t>
      </w:r>
    </w:p>
    <w:p w14:paraId="50D94F7E" w14:textId="331779C4" w:rsidR="00536613" w:rsidRDefault="00536613" w:rsidP="005366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Který lokalizační faktor je dnes pro průmysl nejdůležitější a proč?</w:t>
      </w:r>
    </w:p>
    <w:p w14:paraId="26A73384" w14:textId="47004AD8" w:rsidR="00536613" w:rsidRDefault="00536613" w:rsidP="005366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Vysvětlete pojem „koncentrace průmyslu“ a „průmyslové zóny“.</w:t>
      </w:r>
    </w:p>
    <w:p w14:paraId="411D050E" w14:textId="27E8FCE9" w:rsidR="00536613" w:rsidRDefault="00536613" w:rsidP="00064F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se rozkládá nejvýznamnější průmyslová oblast? V jakých státech se nachází další významné světové průmyslové oblasti?</w:t>
      </w:r>
    </w:p>
    <w:p w14:paraId="520387B1" w14:textId="3670FB32" w:rsidR="00064F6C" w:rsidRPr="00064F6C" w:rsidRDefault="00064F6C" w:rsidP="009268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64F6C">
        <w:rPr>
          <w:sz w:val="24"/>
          <w:szCs w:val="24"/>
        </w:rPr>
        <w:t>Vysvětli, čím se zabývá „lehký průmy</w:t>
      </w:r>
      <w:r>
        <w:rPr>
          <w:sz w:val="24"/>
          <w:szCs w:val="24"/>
        </w:rPr>
        <w:t>sl“.</w:t>
      </w:r>
    </w:p>
    <w:p w14:paraId="1F87541D" w14:textId="18B5DBAB" w:rsidR="00536613" w:rsidRPr="00064F6C" w:rsidRDefault="00536613" w:rsidP="00064F6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Vysvětli, </w:t>
      </w:r>
      <w:r w:rsidR="00064F6C">
        <w:rPr>
          <w:sz w:val="24"/>
          <w:szCs w:val="24"/>
        </w:rPr>
        <w:t>co je podstatou „</w:t>
      </w:r>
      <w:r w:rsidRPr="00064F6C">
        <w:rPr>
          <w:sz w:val="24"/>
          <w:szCs w:val="24"/>
        </w:rPr>
        <w:t>těžk</w:t>
      </w:r>
      <w:r w:rsidR="00064F6C">
        <w:rPr>
          <w:sz w:val="24"/>
          <w:szCs w:val="24"/>
        </w:rPr>
        <w:t>ého</w:t>
      </w:r>
      <w:r w:rsidRPr="00064F6C">
        <w:rPr>
          <w:sz w:val="24"/>
          <w:szCs w:val="24"/>
        </w:rPr>
        <w:t xml:space="preserve"> průmysl</w:t>
      </w:r>
      <w:r w:rsidR="00064F6C">
        <w:rPr>
          <w:sz w:val="24"/>
          <w:szCs w:val="24"/>
        </w:rPr>
        <w:t>u“</w:t>
      </w:r>
      <w:r w:rsidRPr="00064F6C">
        <w:rPr>
          <w:sz w:val="24"/>
          <w:szCs w:val="24"/>
        </w:rPr>
        <w:t>. Vysvětli, co jsou to obnovitelné a neobnovitelné zdroje.</w:t>
      </w:r>
    </w:p>
    <w:p w14:paraId="0E138020" w14:textId="13B8FC3A" w:rsidR="00536613" w:rsidRDefault="00536613" w:rsidP="005366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Vysvětli, čím se zabývá hutnický průmysl, strojírensky průmysl a chemický průmysl</w:t>
      </w:r>
      <w:r w:rsidR="00064F6C">
        <w:rPr>
          <w:sz w:val="24"/>
          <w:szCs w:val="24"/>
        </w:rPr>
        <w:t>.</w:t>
      </w:r>
    </w:p>
    <w:p w14:paraId="3AB0ED06" w14:textId="7B55771F" w:rsidR="00064F6C" w:rsidRDefault="00064F6C" w:rsidP="0053661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Vysvětli, čím se zabývá potravinářský průmysl, oděvní průmysl a sklářský průmysl.</w:t>
      </w:r>
    </w:p>
    <w:p w14:paraId="421F7995" w14:textId="77777777" w:rsidR="00C15DF9" w:rsidRDefault="00C15DF9"/>
    <w:sectPr w:rsidR="00C1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33D3"/>
    <w:multiLevelType w:val="hybridMultilevel"/>
    <w:tmpl w:val="20C2F9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13"/>
    <w:rsid w:val="00064F6C"/>
    <w:rsid w:val="00536613"/>
    <w:rsid w:val="00C1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C2A1"/>
  <w15:chartTrackingRefBased/>
  <w15:docId w15:val="{AB0B3EE0-8208-4898-B33A-38D4A7EF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6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Patkova</dc:creator>
  <cp:keywords/>
  <dc:description/>
  <cp:lastModifiedBy>Kristyna Patkova</cp:lastModifiedBy>
  <cp:revision>1</cp:revision>
  <dcterms:created xsi:type="dcterms:W3CDTF">2021-04-29T09:04:00Z</dcterms:created>
  <dcterms:modified xsi:type="dcterms:W3CDTF">2021-04-29T09:18:00Z</dcterms:modified>
</cp:coreProperties>
</file>