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07" w:rsidRDefault="00510107" w:rsidP="00510107">
      <w:pPr>
        <w:rPr>
          <w:rFonts w:ascii="Times New Roman" w:hAnsi="Times New Roman" w:cs="Times New Roman"/>
          <w:sz w:val="24"/>
          <w:szCs w:val="24"/>
        </w:rPr>
      </w:pPr>
      <w:r w:rsidRPr="00510107">
        <w:rPr>
          <w:rFonts w:ascii="Times New Roman" w:hAnsi="Times New Roman" w:cs="Times New Roman"/>
          <w:sz w:val="24"/>
          <w:szCs w:val="24"/>
        </w:rPr>
        <w:t>Rodinná výchova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107">
        <w:rPr>
          <w:rFonts w:ascii="Times New Roman" w:hAnsi="Times New Roman" w:cs="Times New Roman"/>
          <w:sz w:val="24"/>
          <w:szCs w:val="24"/>
        </w:rPr>
        <w:t>A</w:t>
      </w:r>
    </w:p>
    <w:p w:rsidR="00510107" w:rsidRDefault="00510107" w:rsidP="00510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Projdi si následující kapitolu a písemně odpověz na otázky pod textem. Odpovědi na otázky najdeš v textu.</w:t>
      </w:r>
    </w:p>
    <w:p w:rsidR="00510107" w:rsidRDefault="00510107" w:rsidP="005101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p w:rsidR="00510107" w:rsidRPr="00510107" w:rsidRDefault="00510107" w:rsidP="00510107">
      <w:pPr>
        <w:rPr>
          <w:rFonts w:ascii="Times New Roman" w:hAnsi="Times New Roman" w:cs="Times New Roman"/>
          <w:sz w:val="24"/>
          <w:szCs w:val="24"/>
        </w:rPr>
      </w:pPr>
    </w:p>
    <w:p w:rsidR="00E00183" w:rsidRDefault="00BB0120" w:rsidP="00BB01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B0120">
        <w:rPr>
          <w:rFonts w:ascii="Times New Roman" w:hAnsi="Times New Roman" w:cs="Times New Roman"/>
          <w:sz w:val="32"/>
          <w:szCs w:val="32"/>
          <w:u w:val="single"/>
        </w:rPr>
        <w:t>SKRYTÉ FORMY A STUPNĚ INDIVIDUÁLNÍHO NÁSILÍ</w:t>
      </w:r>
    </w:p>
    <w:p w:rsidR="00BB0120" w:rsidRDefault="00BB0120" w:rsidP="00BB01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B0120" w:rsidRPr="00BB0120" w:rsidRDefault="00BB0120" w:rsidP="00BB01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>Domácí násilí: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formy násilí (psychické, fyzické, sexuální, ekonomické), nejčastěji k němu dochází mezi blízkými osobami</w:t>
      </w:r>
    </w:p>
    <w:p w:rsidR="00BB0120" w:rsidRDefault="00BB0120" w:rsidP="00BB01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B0120" w:rsidRDefault="00BB0120" w:rsidP="00BB012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Znaky domácího násilí: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Agresor a oběť jsou na sobě citově, sociálně i ekonomicky závislí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opakované a dlouhodobé týrání partnera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Koná se zejména v soukromí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>Fyzické násilí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bití, fackování, útok rukama, škrcení, odpírání spánku či potravy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Pr="00BB0120" w:rsidRDefault="00BB0120" w:rsidP="00BB01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>Psychické násilí: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ponižování, zákazy, zastrašování, vydírání, ničení oblíbených věcí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>Emocionální násilí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120" w:rsidRDefault="00BB0120" w:rsidP="00BB0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 kontrolu druhé osoby, co dělá, s kým se stýká, pomlouvání před ostatními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Pr="00BB0120" w:rsidRDefault="00BB0120" w:rsidP="00BB0120">
      <w:pPr>
        <w:rPr>
          <w:rFonts w:ascii="Times New Roman" w:hAnsi="Times New Roman" w:cs="Times New Roman"/>
          <w:b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>Sexuální násilí: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-Jedná se zejména o znásilnění, osahávání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Pr="00BB0120" w:rsidRDefault="00BB0120" w:rsidP="00BB01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01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Sociální násilí: 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-Jedná se o zakazování kontaktu s blízkými přáteli, rodinou, cílem je oběť co nejvíce izolovat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Otázky: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Vyjmenuj všechny typy násilí.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Čím je charakteristické domácí násilí?</w:t>
      </w:r>
    </w:p>
    <w:p w:rsid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 se nazývá člověk, který páchá na oběti násilí?</w:t>
      </w:r>
    </w:p>
    <w:p w:rsidR="00BB0120" w:rsidRPr="00BB0120" w:rsidRDefault="00BB0120" w:rsidP="00BB0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 bývá nej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častějším cílem agresora vůči oběti při sociálním násilí?</w:t>
      </w:r>
    </w:p>
    <w:sectPr w:rsidR="00BB0120" w:rsidRPr="00BB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99E"/>
    <w:multiLevelType w:val="hybridMultilevel"/>
    <w:tmpl w:val="FAECBEBE"/>
    <w:lvl w:ilvl="0" w:tplc="36BC3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20"/>
    <w:rsid w:val="00510107"/>
    <w:rsid w:val="00BB0120"/>
    <w:rsid w:val="00E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0A1D3-3830-4BCB-AF95-6E94EF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2021-02-27T18:15:00Z</dcterms:created>
  <dcterms:modified xsi:type="dcterms:W3CDTF">2021-02-27T18:55:00Z</dcterms:modified>
</cp:coreProperties>
</file>